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F" w:rsidRPr="00C1208F" w:rsidRDefault="00C1208F" w:rsidP="00C1208F">
      <w:pPr>
        <w:pStyle w:val="a3"/>
        <w:ind w:firstLine="708"/>
        <w:rPr>
          <w:sz w:val="40"/>
          <w:szCs w:val="40"/>
        </w:rPr>
      </w:pPr>
      <w:r w:rsidRPr="00C1208F">
        <w:rPr>
          <w:rStyle w:val="c6"/>
          <w:sz w:val="40"/>
          <w:szCs w:val="40"/>
        </w:rPr>
        <w:t>Консультация для родителей</w:t>
      </w:r>
    </w:p>
    <w:p w:rsidR="00C1208F" w:rsidRPr="00C1208F" w:rsidRDefault="00C1208F" w:rsidP="00C1208F">
      <w:pPr>
        <w:pStyle w:val="c9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C1208F">
        <w:rPr>
          <w:rStyle w:val="c8"/>
          <w:b/>
          <w:bCs/>
          <w:color w:val="000000"/>
          <w:sz w:val="32"/>
          <w:szCs w:val="32"/>
        </w:rPr>
        <w:t>Тема: Возрастные особенности ребенка 6 - 7 лет</w:t>
      </w:r>
    </w:p>
    <w:p w:rsid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 Это также очередной критический период в жизни ребенка. Кризис семи лет называют периодом рождения социального Я ребенка.</w:t>
      </w:r>
    </w:p>
    <w:p w:rsidR="00C1208F" w:rsidRPr="00C1208F" w:rsidRDefault="00C1208F" w:rsidP="00C1208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208F">
        <w:rPr>
          <w:rStyle w:val="c4"/>
          <w:b/>
          <w:bCs/>
          <w:i/>
          <w:iCs/>
          <w:color w:val="000000"/>
          <w:sz w:val="28"/>
          <w:szCs w:val="28"/>
        </w:rPr>
        <w:t>В этом возрасте ваш ребенок: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Практически готов к расширению своего микромира, если он умеет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Происходит и кардинальное изменение его самооценки. Если в 5 - 6 лет детям свойственно только положительное отношение к себе, то к семи годам самооценка становится более адекватной</w:t>
      </w:r>
      <w:r>
        <w:rPr>
          <w:rStyle w:val="c2"/>
          <w:color w:val="000000"/>
          <w:sz w:val="28"/>
          <w:szCs w:val="28"/>
        </w:rPr>
        <w:t>.</w:t>
      </w:r>
      <w:r w:rsidRPr="00C1208F">
        <w:rPr>
          <w:rStyle w:val="c2"/>
          <w:color w:val="000000"/>
          <w:sz w:val="28"/>
          <w:szCs w:val="28"/>
        </w:rPr>
        <w:t xml:space="preserve"> 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Ребенок постепенно социализируется, то есть адаптируется к социальной среде. Он становится способен переходить от своей узкой эгоцентричной позиции </w:t>
      </w:r>
      <w:proofErr w:type="gramStart"/>
      <w:r w:rsidRPr="00C1208F">
        <w:rPr>
          <w:rStyle w:val="c2"/>
          <w:color w:val="000000"/>
          <w:sz w:val="28"/>
          <w:szCs w:val="28"/>
        </w:rPr>
        <w:t>к</w:t>
      </w:r>
      <w:proofErr w:type="gramEnd"/>
      <w:r w:rsidRPr="00C1208F">
        <w:rPr>
          <w:rStyle w:val="c2"/>
          <w:color w:val="000000"/>
          <w:sz w:val="28"/>
          <w:szCs w:val="28"/>
        </w:rPr>
        <w:t xml:space="preserve"> объективной, учитывать точки зрения других людей и может с ними сотрудничать, понимает относительность оценок. 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Ребенок уже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мотивацией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годам.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Ребенок </w:t>
      </w:r>
      <w:proofErr w:type="gramStart"/>
      <w:r w:rsidRPr="00C1208F">
        <w:rPr>
          <w:rStyle w:val="c2"/>
          <w:color w:val="000000"/>
          <w:sz w:val="28"/>
          <w:szCs w:val="28"/>
        </w:rPr>
        <w:t>очень ориентирован</w:t>
      </w:r>
      <w:proofErr w:type="gramEnd"/>
      <w:r w:rsidRPr="00C1208F">
        <w:rPr>
          <w:rStyle w:val="c2"/>
          <w:color w:val="000000"/>
          <w:sz w:val="28"/>
          <w:szCs w:val="28"/>
        </w:rPr>
        <w:t xml:space="preserve"> на внешнюю оценку. Поскольку ему пока трудно составить мнение о себе самом, он создает свой собственный образ из тех оценок, которые слышит в свой адрес. В этот период ребенок нуждается в обратной связи, в ответной реакции на свое поведение. Ему надо понять, правильно он поступил или нет, поэтому он ожидает от вас реакции на свое новое поведение.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В поведении родителей по отношению к детям возможны две крайние стратегии: запрет и вседозволенность. В первом случае ребенок лишается возможности реально сделать что-то, оценить свои возможности, </w:t>
      </w:r>
      <w:proofErr w:type="gramStart"/>
      <w:r w:rsidRPr="00C1208F">
        <w:rPr>
          <w:rStyle w:val="c2"/>
          <w:color w:val="000000"/>
          <w:sz w:val="28"/>
          <w:szCs w:val="28"/>
        </w:rPr>
        <w:t>а</w:t>
      </w:r>
      <w:proofErr w:type="gramEnd"/>
      <w:r w:rsidRPr="00C1208F">
        <w:rPr>
          <w:rStyle w:val="c2"/>
          <w:color w:val="000000"/>
          <w:sz w:val="28"/>
          <w:szCs w:val="28"/>
        </w:rPr>
        <w:t xml:space="preserve"> </w:t>
      </w:r>
      <w:r w:rsidRPr="00C1208F">
        <w:rPr>
          <w:rStyle w:val="c2"/>
          <w:color w:val="000000"/>
          <w:sz w:val="28"/>
          <w:szCs w:val="28"/>
        </w:rPr>
        <w:lastRenderedPageBreak/>
        <w:t>следовательно, развиваться. Во втором он не может почувствовать границ, что тоже приводит к негативным результатам. Таким образом, обе эти стратегии неадекватны задачам развития ребенка. Чему бы ни учился ребенок, он должен чувствовать важность и нужность своих занятий, приобретать уверенность в себе, тогда и в дальнейшей жизни он будет успешным. Однако в жизни каждого ребенка обязательно должны быть правила (ограничения, требования, запреты). При этом правил не должно быть слишком много, и они должны быть гибкими.</w:t>
      </w:r>
    </w:p>
    <w:p w:rsidR="00C1208F" w:rsidRPr="00C1208F" w:rsidRDefault="00C1208F" w:rsidP="00C1208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208F">
        <w:rPr>
          <w:rStyle w:val="c6"/>
          <w:b/>
          <w:bCs/>
          <w:i/>
          <w:iCs/>
          <w:color w:val="000000"/>
          <w:sz w:val="28"/>
          <w:szCs w:val="28"/>
        </w:rPr>
        <w:t>Вам как его родителям важно: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Чтобы помочь ребенку адаптироваться к школьной обстановке, выберите для него максимально подходящую к его типу личности школу. По возможности предварительно выясните уровень требований и специфику отношения к детям в той школе, где ему предстоит учиться.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Не торопитесь с походом в школу, если вы замечаете, что у ребенка игровой интерес значительно преобладает </w:t>
      </w:r>
      <w:proofErr w:type="gramStart"/>
      <w:r w:rsidRPr="00C1208F">
        <w:rPr>
          <w:rStyle w:val="c2"/>
          <w:color w:val="000000"/>
          <w:sz w:val="28"/>
          <w:szCs w:val="28"/>
        </w:rPr>
        <w:t>над</w:t>
      </w:r>
      <w:proofErr w:type="gramEnd"/>
      <w:r w:rsidRPr="00C1208F">
        <w:rPr>
          <w:rStyle w:val="c2"/>
          <w:color w:val="000000"/>
          <w:sz w:val="28"/>
          <w:szCs w:val="28"/>
        </w:rPr>
        <w:t xml:space="preserve"> познавательным, ему не хочется идти в школу, ему трудно усидеть на месте, выполняя какое-то несложное задание. Можно организовать постепенное вовлечение вашего дошкольника в учебную жизнь через систему разных групп по подготовке к школе.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Выстроите режим дня для ребенка таким образом, чтобы оставалось время на отдых, игры, прогулки. Помните, что познавательная мотивация именно в этом возрасте быстрее всего истребляется скукой и принуждением. Познавательный процесс должен быть для ребенка интересным и увлекательным.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Помните, что желание ребенка стать школьником не всегда означает реальную возможность выполнять все соответствующие этой роли обязанности. Поэтому важно </w:t>
      </w:r>
      <w:proofErr w:type="gramStart"/>
      <w:r w:rsidRPr="00C1208F">
        <w:rPr>
          <w:rStyle w:val="c2"/>
          <w:color w:val="000000"/>
          <w:sz w:val="28"/>
          <w:szCs w:val="28"/>
        </w:rPr>
        <w:t>помогать ребенку освоить</w:t>
      </w:r>
      <w:proofErr w:type="gramEnd"/>
      <w:r w:rsidRPr="00C1208F">
        <w:rPr>
          <w:rStyle w:val="c2"/>
          <w:color w:val="000000"/>
          <w:sz w:val="28"/>
          <w:szCs w:val="28"/>
        </w:rPr>
        <w:t xml:space="preserve"> новый для него уровень самостоятельности, постепенно уходя от избыточного контроля и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 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Пересмотрите свои требования, постепенно расширяя зону его самостоятельности, разрешая ребенку поступать по его собственному усмотрению или желанию. Не следует вмешиваться в дело, которым занят ребенок, если он не просит о помощи. Постепенно, но неуклонно снимайте с себя заботу и ответственность за личные дела вашего ребенка и передавайте их ему. Позволяйте ребенку сталкиваться с отрицательными последствиями своих действий (или своего бездействия). Только тогда он будет </w:t>
      </w:r>
      <w:proofErr w:type="gramStart"/>
      <w:r w:rsidRPr="00C1208F">
        <w:rPr>
          <w:rStyle w:val="c2"/>
          <w:color w:val="000000"/>
          <w:sz w:val="28"/>
          <w:szCs w:val="28"/>
        </w:rPr>
        <w:t>взрослеть</w:t>
      </w:r>
      <w:proofErr w:type="gramEnd"/>
      <w:r w:rsidRPr="00C1208F">
        <w:rPr>
          <w:rStyle w:val="c2"/>
          <w:color w:val="000000"/>
          <w:sz w:val="28"/>
          <w:szCs w:val="28"/>
        </w:rPr>
        <w:t xml:space="preserve"> и становиться сознательным.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 xml:space="preserve">В этом возрасте уже возможны словесные формы помощи ребенку. Полезно обсуждать с ним его требования и желания. Конструктивный диалог с ребенком, предоставление ему возможности высказать свое мнение — одна из форм адекватной реакции взрослого на поведение ребенка. При негативизме следует спокойно и твердо настаивать на семейных требованиях, объясняя ребенку, почему возникли такие правила. В </w:t>
      </w:r>
      <w:r w:rsidRPr="00C1208F">
        <w:rPr>
          <w:rStyle w:val="c2"/>
          <w:color w:val="000000"/>
          <w:sz w:val="28"/>
          <w:szCs w:val="28"/>
        </w:rPr>
        <w:lastRenderedPageBreak/>
        <w:t>некоторых случаях можно просто коротко сказать: «Так принято» или «Так надо».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Границы, которые вы устанавливаете для ребенка, - это не прутья клетки. Ребенку нужно знать о том, что они существуют и где они находятся. Но он не должен натыкаться на них при любой попытке сделать шаг.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По возможности не оценивайте самого ребенка, а оценивайте лишь его действие или поступок.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Спрашивайте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к успеху, в противовес мотивации избегания неудач.</w:t>
      </w:r>
    </w:p>
    <w:p w:rsidR="00C1208F" w:rsidRP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Таким образом, старайтесь следить за своим поведением, эмоционально поддерживать ребенка, не отказывать ему в помощи, но пресекать неприемлемое поведение. Это помогает ребенку найти свое место в изменяющихся условиях жизни.</w:t>
      </w:r>
    </w:p>
    <w:p w:rsidR="00C1208F" w:rsidRDefault="00C1208F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1208F">
        <w:rPr>
          <w:rStyle w:val="c2"/>
          <w:color w:val="000000"/>
          <w:sz w:val="28"/>
          <w:szCs w:val="28"/>
        </w:rPr>
        <w:t>Дайте  подрастающему  ребенку  возможность  учиться — и ему некогда и незачем станет бороться с вами</w:t>
      </w:r>
      <w:r w:rsidR="006154BC">
        <w:rPr>
          <w:rStyle w:val="c2"/>
          <w:color w:val="000000"/>
          <w:sz w:val="28"/>
          <w:szCs w:val="28"/>
        </w:rPr>
        <w:t>.</w:t>
      </w:r>
    </w:p>
    <w:p w:rsidR="006154BC" w:rsidRPr="006154BC" w:rsidRDefault="006154BC" w:rsidP="006154BC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54BC">
        <w:rPr>
          <w:rStyle w:val="a6"/>
          <w:rFonts w:ascii="Verdana" w:hAnsi="Verdana"/>
          <w:color w:val="000000"/>
          <w:sz w:val="25"/>
          <w:szCs w:val="25"/>
          <w:u w:val="single"/>
          <w:bdr w:val="none" w:sz="0" w:space="0" w:color="auto" w:frame="1"/>
        </w:rPr>
        <w:t>Консультацию подготовила воспитатель первой квалификационной категории</w:t>
      </w:r>
      <w:r w:rsidRPr="006154BC">
        <w:rPr>
          <w:rFonts w:ascii="Verdana" w:hAnsi="Verdana"/>
          <w:color w:val="000000"/>
          <w:sz w:val="25"/>
          <w:szCs w:val="25"/>
          <w:u w:val="single"/>
          <w:bdr w:val="none" w:sz="0" w:space="0" w:color="auto" w:frame="1"/>
        </w:rPr>
        <w:t> Зубкова Галина Ивановна</w:t>
      </w:r>
    </w:p>
    <w:bookmarkEnd w:id="0"/>
    <w:p w:rsidR="006154BC" w:rsidRPr="00E5416F" w:rsidRDefault="00E5416F" w:rsidP="006154BC">
      <w:pPr>
        <w:spacing w:after="0" w:line="240" w:lineRule="auto"/>
        <w:rPr>
          <w:iCs/>
          <w:sz w:val="28"/>
          <w:szCs w:val="28"/>
        </w:rPr>
      </w:pPr>
      <w:r w:rsidRPr="00E5416F">
        <w:rPr>
          <w:iCs/>
          <w:sz w:val="28"/>
          <w:szCs w:val="28"/>
        </w:rPr>
        <w:t>https://nsportal.ru/detskiy-sad/raznoe/2017/10/20/konsultatsiya-dlya-roditeley-vozrastnye-osobennosti-rebenka-6-7-let</w:t>
      </w:r>
    </w:p>
    <w:p w:rsidR="006154BC" w:rsidRPr="00E5416F" w:rsidRDefault="006154BC" w:rsidP="00C1208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232C" w:rsidRPr="00C1208F" w:rsidRDefault="0001232C">
      <w:pPr>
        <w:rPr>
          <w:rFonts w:ascii="Times New Roman" w:hAnsi="Times New Roman" w:cs="Times New Roman"/>
          <w:sz w:val="28"/>
          <w:szCs w:val="28"/>
        </w:rPr>
      </w:pPr>
    </w:p>
    <w:sectPr w:rsidR="0001232C" w:rsidRPr="00C1208F" w:rsidSect="0001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208F"/>
    <w:rsid w:val="0001232C"/>
    <w:rsid w:val="006154BC"/>
    <w:rsid w:val="008D59EC"/>
    <w:rsid w:val="00C1208F"/>
    <w:rsid w:val="00D41B90"/>
    <w:rsid w:val="00E5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1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1208F"/>
  </w:style>
  <w:style w:type="paragraph" w:customStyle="1" w:styleId="c9">
    <w:name w:val="c9"/>
    <w:basedOn w:val="a"/>
    <w:rsid w:val="00C1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1208F"/>
  </w:style>
  <w:style w:type="paragraph" w:customStyle="1" w:styleId="c1">
    <w:name w:val="c1"/>
    <w:basedOn w:val="a"/>
    <w:rsid w:val="00C1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208F"/>
  </w:style>
  <w:style w:type="paragraph" w:customStyle="1" w:styleId="c7">
    <w:name w:val="c7"/>
    <w:basedOn w:val="a"/>
    <w:rsid w:val="00C1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208F"/>
  </w:style>
  <w:style w:type="paragraph" w:styleId="a3">
    <w:name w:val="Title"/>
    <w:basedOn w:val="a"/>
    <w:next w:val="a"/>
    <w:link w:val="a4"/>
    <w:uiPriority w:val="10"/>
    <w:qFormat/>
    <w:rsid w:val="00C1208F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208F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6154BC"/>
    <w:pPr>
      <w:spacing w:after="0" w:line="240" w:lineRule="auto"/>
    </w:pPr>
  </w:style>
  <w:style w:type="character" w:styleId="a6">
    <w:name w:val="Emphasis"/>
    <w:basedOn w:val="a0"/>
    <w:uiPriority w:val="20"/>
    <w:qFormat/>
    <w:rsid w:val="00615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2018-09-27T14:57:00Z</dcterms:created>
  <dcterms:modified xsi:type="dcterms:W3CDTF">2018-09-30T07:00:00Z</dcterms:modified>
</cp:coreProperties>
</file>