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3" w:rsidRPr="00F63B45" w:rsidRDefault="00C43203" w:rsidP="00F63B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3B45">
        <w:rPr>
          <w:rFonts w:ascii="Times New Roman" w:hAnsi="Times New Roman" w:cs="Times New Roman"/>
          <w:b/>
          <w:sz w:val="32"/>
          <w:szCs w:val="28"/>
        </w:rPr>
        <w:t>07.11.16г.</w:t>
      </w:r>
    </w:p>
    <w:p w:rsidR="00F63B45" w:rsidRDefault="00C43203" w:rsidP="00F63B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3B45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CF1A0E" w:rsidRPr="00F63B45" w:rsidRDefault="00C43203" w:rsidP="00F63B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3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«Влияние театрализованной игры на формирование личностных компетенций ребенка - дошкольника».</w:t>
      </w:r>
    </w:p>
    <w:p w:rsidR="00CF1A0E" w:rsidRPr="00F63B45" w:rsidRDefault="00CF1A0E" w:rsidP="00F63B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7237" cy="3271469"/>
            <wp:effectExtent l="19050" t="0" r="0" b="0"/>
            <wp:docPr id="2" name="Рисунок 2" descr="http://nsportal.ru/sites/default/files/styles/large/public/media/2015/11/08/123.jpg?itok=aQ24s6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media/2015/11/08/123.jpg?itok=aQ24s6Y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74" cy="327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0E" w:rsidRPr="00F63B45" w:rsidRDefault="00CF1A0E" w:rsidP="00CF1A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Важное значение в возникновении у детей игры особого рода театрализованной имеет сюжетно-ролевая игра. Особенность 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навеянные литературными произведениями (на героическую, трудовую, историческую тематику).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CF1A0E" w:rsidRPr="00F63B45" w:rsidRDefault="00CF1A0E" w:rsidP="00CF1A0E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CF1A0E" w:rsidRPr="00F63B45" w:rsidRDefault="00CF1A0E" w:rsidP="00CF1A0E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 xml:space="preserve">Исследователи отмечают близость сюжетно ролевой и театрализованной игры. В </w:t>
      </w:r>
      <w:r w:rsidR="00FA27BB" w:rsidRPr="00F63B45">
        <w:rPr>
          <w:rFonts w:ascii="Times New Roman" w:hAnsi="Times New Roman" w:cs="Times New Roman"/>
          <w:sz w:val="28"/>
          <w:szCs w:val="28"/>
        </w:rPr>
        <w:t xml:space="preserve">сюжетно-ролевой </w:t>
      </w:r>
      <w:r w:rsidRPr="00F63B45">
        <w:rPr>
          <w:rFonts w:ascii="Times New Roman" w:hAnsi="Times New Roman" w:cs="Times New Roman"/>
          <w:sz w:val="28"/>
          <w:szCs w:val="28"/>
        </w:rPr>
        <w:t xml:space="preserve">игре дети отражают впечатления, полученные из жизни, а в театрализованной игре из готового источника (литературно-художественного). В сюжетно ролевой игре инициатива детей направлена на создание сюжета, а в театрализованной на выразительность разыгрываемых ролей. Деятельность детей в </w:t>
      </w:r>
      <w:r w:rsidR="006B2985" w:rsidRPr="00F63B45">
        <w:rPr>
          <w:rFonts w:ascii="Times New Roman" w:hAnsi="Times New Roman" w:cs="Times New Roman"/>
          <w:sz w:val="28"/>
          <w:szCs w:val="28"/>
        </w:rPr>
        <w:t xml:space="preserve">сюжетно ролевой </w:t>
      </w:r>
      <w:r w:rsidRPr="00F63B45">
        <w:rPr>
          <w:rFonts w:ascii="Times New Roman" w:hAnsi="Times New Roman" w:cs="Times New Roman"/>
          <w:sz w:val="28"/>
          <w:szCs w:val="28"/>
        </w:rPr>
        <w:t>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CF1A0E" w:rsidRPr="00F63B45" w:rsidRDefault="00CF1A0E" w:rsidP="006B298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</w:t>
      </w:r>
      <w:r w:rsidR="00FA27BB" w:rsidRPr="00F63B45">
        <w:rPr>
          <w:rFonts w:ascii="Times New Roman" w:hAnsi="Times New Roman" w:cs="Times New Roman"/>
          <w:sz w:val="28"/>
          <w:szCs w:val="28"/>
        </w:rPr>
        <w:t>ение грамматического строя речи</w:t>
      </w:r>
      <w:r w:rsidRPr="00F63B45">
        <w:rPr>
          <w:rFonts w:ascii="Times New Roman" w:hAnsi="Times New Roman" w:cs="Times New Roman"/>
          <w:sz w:val="28"/>
          <w:szCs w:val="28"/>
        </w:rPr>
        <w:t>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lastRenderedPageBreak/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CF1A0E" w:rsidRPr="00F63B45" w:rsidRDefault="00CF1A0E" w:rsidP="00FA27BB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* приобщать детей к театральному искусству, начиная с просмотров спектаклей в исполнении взрослых.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* Огромную роль в осмыслении познавательного и эмоционального материала играют иллюстрации.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При рассматривании иллюстраций особое внимание необходимо уделять анализу эмоционального состояния персонажей, изображенных на картинах. («Что с ним? Почему он плачет?» и т. д. )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 xml:space="preserve">При организации игр можно использовать фланелеграф (особенно на начальных этапах). Так, особенно эффективно использовать фланелеграф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</w:t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="00C43203" w:rsidRPr="00F63B45">
        <w:rPr>
          <w:rFonts w:ascii="Times New Roman" w:hAnsi="Times New Roman" w:cs="Times New Roman"/>
          <w:sz w:val="28"/>
          <w:szCs w:val="28"/>
        </w:rPr>
        <w:tab/>
      </w:r>
      <w:r w:rsidRPr="00F63B45">
        <w:rPr>
          <w:rFonts w:ascii="Times New Roman" w:hAnsi="Times New Roman" w:cs="Times New Roman"/>
          <w:sz w:val="28"/>
          <w:szCs w:val="28"/>
        </w:rPr>
        <w:t>* Учиться творчеству можно только при поддержке взрослых, в том числе и родителей.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 xml:space="preserve"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</w:t>
      </w:r>
      <w:r w:rsidR="00FA27BB" w:rsidRPr="00F63B45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F63B45">
        <w:rPr>
          <w:rFonts w:ascii="Times New Roman" w:hAnsi="Times New Roman" w:cs="Times New Roman"/>
          <w:sz w:val="28"/>
          <w:szCs w:val="28"/>
        </w:rPr>
        <w:t xml:space="preserve">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</w:t>
      </w:r>
      <w:r w:rsidR="006B2985" w:rsidRPr="00F63B45">
        <w:rPr>
          <w:rFonts w:ascii="Times New Roman" w:hAnsi="Times New Roman" w:cs="Times New Roman"/>
          <w:sz w:val="28"/>
          <w:szCs w:val="28"/>
        </w:rPr>
        <w:t>проиграть</w:t>
      </w:r>
      <w:r w:rsidRPr="00F63B45">
        <w:rPr>
          <w:rFonts w:ascii="Times New Roman" w:hAnsi="Times New Roman" w:cs="Times New Roman"/>
          <w:sz w:val="28"/>
          <w:szCs w:val="28"/>
        </w:rPr>
        <w:t>» какую-либо роль перед зеркалом или еще раз посмотреть иллюстрации и т. д.</w:t>
      </w:r>
    </w:p>
    <w:p w:rsidR="00CF1A0E" w:rsidRPr="00F63B45" w:rsidRDefault="00CF1A0E" w:rsidP="006B298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Театрализованная деятельность выполняет одновременно познавательную, воспитательную и развивающую функцию.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CF1A0E" w:rsidRPr="00F63B45" w:rsidRDefault="00CF1A0E" w:rsidP="006B298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CF1A0E" w:rsidRPr="00F63B45" w:rsidRDefault="00CF1A0E" w:rsidP="008F3E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  <w:r w:rsidR="008F3E91" w:rsidRPr="00F63B45">
        <w:rPr>
          <w:rFonts w:ascii="Times New Roman" w:hAnsi="Times New Roman" w:cs="Times New Roman"/>
          <w:sz w:val="28"/>
          <w:szCs w:val="28"/>
        </w:rPr>
        <w:t xml:space="preserve"> </w:t>
      </w:r>
      <w:r w:rsidRPr="00F63B45">
        <w:rPr>
          <w:rFonts w:ascii="Times New Roman" w:hAnsi="Times New Roman" w:cs="Times New Roman"/>
          <w:sz w:val="28"/>
          <w:szCs w:val="28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</w:t>
      </w:r>
    </w:p>
    <w:p w:rsidR="00CF1A0E" w:rsidRPr="00F63B45" w:rsidRDefault="00CF1A0E" w:rsidP="006B298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lastRenderedPageBreak/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CF1A0E" w:rsidRPr="00F63B45" w:rsidRDefault="00CF1A0E" w:rsidP="006B298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Все вышеизложенное позволяет сделать следующие выводы: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В процесс театрализованной игры расширяются и углубляются знания детей об окружающем мире;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Происходит развитие различных анализаторов;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Совершенствуется моторика, координация, плавность, переключаемость, целенаправленность движений.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Развивается эмоционально-волевая сфера;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Происходит коррекция поведения;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Стимулируется развитие творческой, поисковой активности, самостоятельности;</w:t>
      </w:r>
    </w:p>
    <w:p w:rsidR="00CF1A0E" w:rsidRPr="00F63B45" w:rsidRDefault="00CF1A0E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Fonts w:ascii="Times New Roman" w:hAnsi="Times New Roman" w:cs="Times New Roman"/>
          <w:sz w:val="28"/>
          <w:szCs w:val="28"/>
        </w:rPr>
        <w:t>Участие в театрализованных играх доставляют детям радость, вызывают активный интерес, увлекают их.</w:t>
      </w:r>
    </w:p>
    <w:p w:rsidR="00814729" w:rsidRPr="00F63B45" w:rsidRDefault="00C43203" w:rsidP="00CF1A0E">
      <w:pPr>
        <w:pStyle w:val="a9"/>
        <w:rPr>
          <w:rFonts w:ascii="Times New Roman" w:hAnsi="Times New Roman" w:cs="Times New Roman"/>
          <w:sz w:val="28"/>
          <w:szCs w:val="28"/>
        </w:rPr>
      </w:pPr>
      <w:r w:rsidRPr="00F63B4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Консультацию подготовила воспитатель </w:t>
      </w:r>
      <w:r w:rsidRPr="00F63B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Зубкова Галина Ивановна</w:t>
      </w:r>
      <w:r w:rsidR="000A24DE" w:rsidRPr="00F63B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., </w:t>
      </w:r>
      <w:r w:rsidR="000A24DE" w:rsidRPr="00F63B4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основываясь на материал </w:t>
      </w:r>
      <w:r w:rsidR="000A24DE" w:rsidRPr="00F63B45">
        <w:rPr>
          <w:rFonts w:ascii="Times New Roman" w:hAnsi="Times New Roman" w:cs="Times New Roman"/>
          <w:i/>
          <w:sz w:val="28"/>
          <w:szCs w:val="28"/>
        </w:rPr>
        <w:t>Е.Н. Гринько</w:t>
      </w:r>
    </w:p>
    <w:sectPr w:rsidR="00814729" w:rsidRPr="00F63B45" w:rsidSect="00F63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F1A0E"/>
    <w:rsid w:val="000A24DE"/>
    <w:rsid w:val="00591BCB"/>
    <w:rsid w:val="006B2985"/>
    <w:rsid w:val="00814729"/>
    <w:rsid w:val="008F3E91"/>
    <w:rsid w:val="00C31B2E"/>
    <w:rsid w:val="00C43203"/>
    <w:rsid w:val="00CF1A0E"/>
    <w:rsid w:val="00F63B45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29"/>
  </w:style>
  <w:style w:type="paragraph" w:styleId="1">
    <w:name w:val="heading 1"/>
    <w:basedOn w:val="a"/>
    <w:link w:val="10"/>
    <w:uiPriority w:val="9"/>
    <w:qFormat/>
    <w:rsid w:val="00CF1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1A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A0E"/>
  </w:style>
  <w:style w:type="paragraph" w:styleId="a4">
    <w:name w:val="Normal (Web)"/>
    <w:basedOn w:val="a"/>
    <w:uiPriority w:val="99"/>
    <w:semiHidden/>
    <w:unhideWhenUsed/>
    <w:rsid w:val="00CF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A0E"/>
    <w:rPr>
      <w:b/>
      <w:bCs/>
    </w:rPr>
  </w:style>
  <w:style w:type="character" w:styleId="a6">
    <w:name w:val="Emphasis"/>
    <w:basedOn w:val="a0"/>
    <w:uiPriority w:val="20"/>
    <w:qFormat/>
    <w:rsid w:val="00CF1A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A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1A0E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C432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43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15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8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0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95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6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4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4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4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2016-11-06T14:56:00Z</dcterms:created>
  <dcterms:modified xsi:type="dcterms:W3CDTF">2016-11-07T06:45:00Z</dcterms:modified>
</cp:coreProperties>
</file>