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4" w:rsidRPr="00FC7E74" w:rsidRDefault="00FC7E74" w:rsidP="00FC7E7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00"/>
          <w:kern w:val="32"/>
          <w:sz w:val="52"/>
          <w:szCs w:val="52"/>
          <w:u w:val="single"/>
          <w:lang w:eastAsia="ru-RU"/>
        </w:rPr>
      </w:pPr>
      <w:r w:rsidRPr="00FC7E74">
        <w:rPr>
          <w:rFonts w:ascii="Calibri" w:eastAsia="Times New Roman" w:hAnsi="Calibri" w:cs="Calibri"/>
          <w:b/>
          <w:bCs/>
          <w:color w:val="FF0000"/>
          <w:kern w:val="32"/>
          <w:sz w:val="52"/>
          <w:szCs w:val="52"/>
          <w:u w:val="single"/>
          <w:lang w:eastAsia="ru-RU"/>
        </w:rPr>
        <w:t>Классическая музыка в мультипликации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из нас любит мультфильмы</w:t>
      </w:r>
      <w:r w:rsidR="00BE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любовь эта не зависит от возраста. Добрые и смешные, трогательные и таинственные сюжеты не оставляют равнодушными ни ребенка, ни взрослого. Мультики понятны каждому. Классическая музыка звучит в очень-очень многих мультфильмах и мультипликационных сериалах и порой неискушенные зрители даже не догадываются, что это классика. В большинстве случаев она служит только как вспомогательный фон для основного действия, но мы попытаемся рассмотреть те мультфильмы, где классическая музыка является главным действующим лицом или выполняет особо важную роль в развитии сюжета.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ЩЕЛКУНЧИК  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(«</w:t>
      </w:r>
      <w:proofErr w:type="spellStart"/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Союзмультфильм</w:t>
      </w:r>
      <w:proofErr w:type="spellEnd"/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» 1973г.)</w:t>
      </w:r>
    </w:p>
    <w:p w:rsidR="00FC7E74" w:rsidRPr="00FC7E74" w:rsidRDefault="00CF4131" w:rsidP="00CF4131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>
            <wp:extent cx="1916906" cy="1447800"/>
            <wp:effectExtent l="0" t="0" r="7620" b="0"/>
            <wp:docPr id="10" name="Рисунок 10" descr="C:\Users\1\Desktop\wpid-hOl-UhmVT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pid-hOl-UhmVT3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6" cy="14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шедевр советской мультипликации!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Гармоничное соединение очень по-доброму рассказанной истории и завораживающей классической музыки.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основу лег знаменитый одноименный балет П.И. Чайковского и рождественская сказка Эрнста Теодора Амадея Гофмана «Щелкунчик и мышиный король».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музыки из балета "Щелкунчик" в мультфильме использованы темы из "Лебединого озера"  ("Русский танец" в сцене танца с метлой) и "Спящей красавицы" (тема колдуньи).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lastRenderedPageBreak/>
        <w:t>ФАНТАЗИЯ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</w:t>
      </w:r>
      <w:r w:rsidRPr="00AA1CB9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мультфильм</w:t>
      </w:r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-концерт </w:t>
      </w:r>
      <w:r w:rsidRPr="00AA1CB9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УолтаДиснея, 1940 г.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)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09750" cy="2604943"/>
            <wp:effectExtent l="0" t="0" r="0" b="5080"/>
            <wp:docPr id="11" name="Рисунок 11" descr="C:\Users\1\Desktop\B00003CX9W.01.L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B00003CX9W.01.LZZZZZZ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Необычный, яркий, захватывающий музыкальный концерт, созданный Уолтом Диснеем и знаменитым дирижером Леопольдом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Стоковски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состоящий из девяти независимых классических музыкальных произведений.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закрываешь глаза и погружаешься в мир классики,  причудливые фантазии и диковинные образы разворачиваются в воображении. Именно эти фантазии и пытались воссоздать авторы, объединяя музыку и мультипликацию. И сделали они это  прекрасно!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 будет очень интересен и полезен детям, но и взрослые получат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него огромнейшее удовольствие.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«ПЕТЯ И ВОЛК».  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Экранизация симфонической сказки Сергея Прокофьева </w:t>
      </w:r>
    </w:p>
    <w:p w:rsid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"Петя и волк" </w:t>
      </w:r>
      <w:hyperlink r:id="rId6" w:history="1">
        <w:r w:rsidRPr="00FC7E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Сергея Прокофьева</w:t>
        </w:r>
      </w:hyperlink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же, как и "Щелкунчик" Чайковского) - один из любимых материалов для мультипликаторов. Не отличаясь особенной драматической глубиной, эта симфоническая сказка привлекает своей понятностью, мы знаем, что она была создана с целью ознакомления детей с музыкальными инструментами симфонического оркестра. Самые известные мультипликационные постановки "Пети и волка" снимали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E74" w:rsidRPr="00FC7E74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Дисней в </w:t>
      </w:r>
      <w:smartTag w:uri="urn:schemas-microsoft-com:office:smarttags" w:element="metricconverter">
        <w:smartTagPr>
          <w:attr w:name="ProductID" w:val="1946 г"/>
        </w:smartTagPr>
        <w:r w:rsidR="00FC7E74" w:rsidRPr="00FC7E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</w:t>
        </w:r>
      </w:smartTag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FC7E74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1958 г</w:t>
      </w:r>
      <w:r w:rsid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необычный анимационный фильм был снят в </w:t>
      </w:r>
      <w:smartTag w:uri="urn:schemas-microsoft-com:office:smarttags" w:element="metricconverter">
        <w:smartTagPr>
          <w:attr w:name="ProductID" w:val="2007 г"/>
        </w:smartTagPr>
        <w:r w:rsidRPr="00FC7E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польской студией "Семафор" в содружестве с аниматорами из разных стран.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Мультфильм, созданный в 2006 году режиссером 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СьюзиТемплтон</w:t>
      </w:r>
      <w:proofErr w:type="spellEnd"/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много престижных наград: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Приз и Приз зрительских симпатий  на Международном фестивале анимационного кино в городе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Аннеси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(Франция), номинация Лучший Короткометражный Фильм 2007 года.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Стал победителем Швейцарского фестиваля Развлекательных телевизионных программ Золотая Роза, номинация Лучшая Анимация 2007 года.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Получил премию «Оскар – 2008», номинация Лучшая Анимационная Короткометражка.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Прокофьева исполнил Лондонский филармонический оркестр Марка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Стеферсона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E3C" w:rsidRDefault="00CB2E3C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КАМАРИНСКАЯ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</w:t>
      </w:r>
      <w:proofErr w:type="spellStart"/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Союзмультфильм</w:t>
      </w:r>
      <w:proofErr w:type="spellEnd"/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, 1980 г.)</w:t>
      </w:r>
      <w:r w:rsidRPr="00AA1CB9">
        <w:rPr>
          <w:rFonts w:ascii="Calibri" w:eastAsia="Calibri" w:hAnsi="Calibri" w:cs="Times New Roman"/>
          <w:color w:val="00B050"/>
          <w:sz w:val="36"/>
          <w:szCs w:val="36"/>
        </w:rPr>
        <w:tab/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Мультипликационный фильм-фантазия на музыку М.И. Глинки в исполнении Государственного симфонического оркестра кинематографии под управлением В.Васильева.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РОЖДЕСТВО</w:t>
      </w:r>
      <w:proofErr w:type="gramStart"/>
      <w:r w:rsidR="00CF4131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 xml:space="preserve">( </w:t>
      </w:r>
      <w:proofErr w:type="gramEnd"/>
      <w:r w:rsidR="00CF4131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>1996 г.)</w:t>
      </w:r>
    </w:p>
    <w:p w:rsidR="00FC7E74" w:rsidRPr="00FC7E74" w:rsidRDefault="00CF4131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33650" cy="1856338"/>
            <wp:effectExtent l="0" t="0" r="0" b="0"/>
            <wp:docPr id="12" name="Рисунок 12" descr="C:\Users\1\Desktop\96428191_aldash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96428191_aldashin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чудесный</w:t>
      </w:r>
      <w:proofErr w:type="gram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добрый мультфильм </w:t>
      </w:r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Михаила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Алдашева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Создавался он очень интересно: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Алдашев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изучил тысячи открыток, посвященных Рождеству 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большущее количество артефактов. Благодаря этому 10-ти минутный мультфильм получился сродни маленькой Рождественской галереи искусства.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МЫШОНОК ПИК</w:t>
      </w:r>
      <w:r w:rsidR="00CF4131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(1978 г.)</w:t>
      </w:r>
    </w:p>
    <w:p w:rsidR="00FC7E74" w:rsidRPr="00FC7E74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38275" cy="1438275"/>
            <wp:effectExtent l="0" t="0" r="9525" b="9525"/>
            <wp:docPr id="4" name="Рисунок 4" descr="mishenok-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henok-p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снятом по одноименному рассказу В.Бианки мультфильме не звучит ни одного слова, но благодаря великолепной музыке Евгения Мартынова зритель прекрасно понимает всё, что происходит с маленьким желтым мышонком.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КАРАНДАШ И ЛАСТИК</w:t>
      </w:r>
      <w:r w:rsidR="00CB2E3C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>(1982 г.)</w:t>
      </w:r>
    </w:p>
    <w:p w:rsidR="00FC7E74" w:rsidRPr="00FC7E74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karandash-i-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ndash-i-last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CB2E3C" w:rsidRDefault="00CB2E3C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B2E3C">
        <w:rPr>
          <w:rFonts w:ascii="Times New Roman" w:hAnsi="Times New Roman" w:cs="Times New Roman"/>
          <w:sz w:val="32"/>
          <w:szCs w:val="32"/>
        </w:rPr>
        <w:t>Мультипликационный фильм  «</w:t>
      </w:r>
      <w:r w:rsidRPr="00CB2E3C">
        <w:rPr>
          <w:rStyle w:val="a5"/>
          <w:rFonts w:ascii="Times New Roman" w:hAnsi="Times New Roman" w:cs="Times New Roman"/>
          <w:sz w:val="32"/>
          <w:szCs w:val="32"/>
        </w:rPr>
        <w:t>Карандаш и ластик</w:t>
      </w:r>
      <w:r w:rsidRPr="00CB2E3C">
        <w:rPr>
          <w:rFonts w:ascii="Times New Roman" w:hAnsi="Times New Roman" w:cs="Times New Roman"/>
          <w:sz w:val="32"/>
          <w:szCs w:val="32"/>
        </w:rPr>
        <w:t xml:space="preserve">»  на музыку Альфреда </w:t>
      </w:r>
      <w:proofErr w:type="spellStart"/>
      <w:r w:rsidRPr="00CB2E3C">
        <w:rPr>
          <w:rFonts w:ascii="Times New Roman" w:hAnsi="Times New Roman" w:cs="Times New Roman"/>
          <w:sz w:val="32"/>
          <w:szCs w:val="32"/>
        </w:rPr>
        <w:t>Шнитке</w:t>
      </w:r>
      <w:proofErr w:type="spellEnd"/>
      <w:r w:rsidRPr="00CB2E3C">
        <w:rPr>
          <w:rFonts w:ascii="Times New Roman" w:hAnsi="Times New Roman" w:cs="Times New Roman"/>
          <w:sz w:val="32"/>
          <w:szCs w:val="32"/>
        </w:rPr>
        <w:t>. Рассказывает и учит тому, что даже самые непримиримые враги могут стать друзьями. Карандаш — рисует, а ластик стирает все за ним. Это положено в основу сюжета. На протяжении всего мультфильма ластик и карандаш ссорятся друг с другом, пытаясь разобраться — кто и что делает лучше. Но вскоре они понимают, что очень нужны друг другу, и становятся первоклассным тандемом. В паре карандаш и ластик делают потрясающие вещи.</w:t>
      </w:r>
    </w:p>
    <w:p w:rsidR="00CB2E3C" w:rsidRDefault="00CB2E3C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A1CB9" w:rsidRDefault="00AA1CB9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lastRenderedPageBreak/>
        <w:t>ГАДКИЙ УТЕНОК</w:t>
      </w:r>
      <w:proofErr w:type="gramStart"/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( </w:t>
      </w:r>
      <w:proofErr w:type="gramEnd"/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2010 г.)</w:t>
      </w:r>
    </w:p>
    <w:p w:rsidR="00FC7E74" w:rsidRPr="00FC7E74" w:rsidRDefault="00AA1CB9" w:rsidP="00CB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1044" cy="3560669"/>
            <wp:effectExtent l="0" t="0" r="2540" b="1905"/>
            <wp:docPr id="5" name="Рисунок 5" descr="C:\Users\1\Desktop\1295957803_skachat-gadkij-ut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95957803_skachat-gadkij-uten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4" cy="35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Авторская интерпретация Г.Бардина одноименной сказки Х. К. Андерсена. В мультфильме использована музыка из балета П.И.Чайковского "Лебединое озеро".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КАРТИНКИ С ВЫСТАВКИ</w:t>
      </w:r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(1984 г.)</w:t>
      </w:r>
    </w:p>
    <w:p w:rsidR="00FC7E74" w:rsidRPr="00FC7E74" w:rsidRDefault="00AA1CB9" w:rsidP="00CB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1128" cy="2350770"/>
            <wp:effectExtent l="0" t="0" r="635" b="0"/>
            <wp:docPr id="6" name="Рисунок 6" descr="C:\Users\1\Desktop\Kartinki-s-vista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artinki-s-vistav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59" cy="23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Мультипликационный фильм по мотивам пьес из сюиты Модеста Мусоргского "Картинки с выставки": "Избушка на курьих ножках" и "Балет невылупившихся птенцов" с музыкой в исполнении Святослава Рихтера.</w:t>
      </w:r>
    </w:p>
    <w:p w:rsid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lastRenderedPageBreak/>
        <w:t>ДЕТСКИЙ АЛЬБОМ</w:t>
      </w:r>
      <w:proofErr w:type="gramStart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( </w:t>
      </w:r>
      <w:proofErr w:type="gramEnd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1976 г. </w:t>
      </w:r>
      <w:proofErr w:type="spellStart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Союзмультфильм</w:t>
      </w:r>
      <w:proofErr w:type="spellEnd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)</w:t>
      </w:r>
    </w:p>
    <w:p w:rsidR="00AA1CB9" w:rsidRPr="00AA1CB9" w:rsidRDefault="00AA1CB9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4157609" cy="2333625"/>
            <wp:effectExtent l="0" t="0" r="0" b="0"/>
            <wp:docPr id="7" name="Рисунок 7" descr="C:\Users\1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99" cy="23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 «</w:t>
      </w: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альбом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— увлекательная музыкальная анимация и великолепное учебное пособие по музыке для детей и для игры на фортепиано, созданная на студии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Союзмультфильм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советскими мультипликаторами в 1976 году. В своем роде, она уникальна и неповторима. Волшебство, удивительные эмоции и фантазии навивает сюжет этой картины.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Сюжет мультфильма «Детский альбом»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представляет собой великолепный сборник музыкальных пьес, в которых звучит гениальная музыка Петра Ильича </w:t>
      </w: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Чайковского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 дети ознакомятся и с «Маршем деревянных солдатиков», и с «Бабой-Ягой» и с «Неаполитанской песней», а так же «Вальсом», «Игрой в лошадки», «Сладкой грезой» и со многими другими музыкальными произведениями этого гениального композитора. Все музыкальные номера сопровождаются большим количеством увлекательных рисованных иллюстраций, которые уведут слушателя и зрителя в мир детства, сказки, чудес, красоты и музыки.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ПРИЯТНОГО ПРОСМОТРА</w:t>
      </w:r>
      <w:proofErr w:type="gramStart"/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!</w:t>
      </w:r>
      <w:proofErr w:type="gramEnd"/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!!</w:t>
      </w:r>
    </w:p>
    <w:p w:rsidR="00AA1CB9" w:rsidRPr="00AA1CB9" w:rsidRDefault="00AA1CB9" w:rsidP="007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  </w:t>
      </w:r>
      <w:proofErr w:type="spell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уководитель</w:t>
      </w:r>
      <w:proofErr w:type="spellEnd"/>
      <w:r w:rsidR="00706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Суратова</w:t>
      </w:r>
      <w:proofErr w:type="spellEnd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Анна  Викторовна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4958" w:rsidRDefault="00B54958"/>
    <w:sectPr w:rsidR="00B54958" w:rsidSect="008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EA5"/>
    <w:rsid w:val="003C1EA5"/>
    <w:rsid w:val="0070699E"/>
    <w:rsid w:val="007A4CCF"/>
    <w:rsid w:val="00AA1CB9"/>
    <w:rsid w:val="00B54958"/>
    <w:rsid w:val="00BE207C"/>
    <w:rsid w:val="00CB2E3C"/>
    <w:rsid w:val="00CF4131"/>
    <w:rsid w:val="00EA0B25"/>
    <w:rsid w:val="00FC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2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ofmp3.ru/index.php/Details/Sergei-Sergeevich-Prokofyev.htm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2015-06-11T10:03:00Z</dcterms:created>
  <dcterms:modified xsi:type="dcterms:W3CDTF">2017-01-10T06:58:00Z</dcterms:modified>
</cp:coreProperties>
</file>