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8" w:rsidRDefault="009F6EF8" w:rsidP="009F6EF8">
      <w:pPr>
        <w:shd w:val="clear" w:color="auto" w:fill="FFFFFF"/>
        <w:spacing w:before="187" w:after="561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9F6EF8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Реализация образовательной области «Физическое развитие» в соответствии с ФГОС</w:t>
      </w:r>
    </w:p>
    <w:p w:rsidR="009F6EF8" w:rsidRPr="009F6EF8" w:rsidRDefault="009F6EF8" w:rsidP="009F6EF8">
      <w:pPr>
        <w:shd w:val="clear" w:color="auto" w:fill="FFFFFF"/>
        <w:spacing w:before="187" w:after="561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9F6EF8">
        <w:rPr>
          <w:rFonts w:ascii="Arial" w:eastAsia="Times New Roman" w:hAnsi="Arial" w:cs="Arial"/>
          <w:color w:val="111111"/>
          <w:sz w:val="34"/>
          <w:szCs w:val="34"/>
          <w:lang w:eastAsia="ru-RU"/>
        </w:rPr>
        <w:br/>
      </w:r>
      <w:r w:rsidRPr="009F6EF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Реализация образовательной области «Физическое развитие» в соответствии с ФГОС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Образовательная область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Физическое развитие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ФГОС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Процесс стандартизации социальных, в том числе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образовательных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систем – общемировая тенденция. В Российской Федерации происходит модернизация системы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образования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 целью повышения качества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образования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его доступности, с целью поддержки и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таланта каждого ребенка, сохранения его здоровья. В настоящее время для большинства уровней и ступеней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образования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включая дошкольное, установлены федеральные государственные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образовательные стандарты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рассмотрим этот документ сегодня лишь в одном направлении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образовательной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работы с детьми – это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Физическое развитие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ФГОС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регулирует отношения в сфере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образования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между их </w:t>
      </w:r>
      <w:r w:rsidRPr="009F6E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участниками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родитель, ребенок, педагог и сейчас появился учредитель. Семья рассматривается как соучастник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образовательного процесса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как полноправный участник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образовательного процесса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ФГОС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впервые </w:t>
      </w:r>
      <w:proofErr w:type="spell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детоцентрирован</w:t>
      </w:r>
      <w:proofErr w:type="spell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т. е. </w:t>
      </w:r>
      <w:proofErr w:type="gram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направлен</w:t>
      </w:r>
      <w:proofErr w:type="gram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ребенка. Поэтому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образовательную работу по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Физическому развитию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строим с учетом потребности детей и заказов родителей.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сравнивать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образовательные области ФГТ и ФГОС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то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Физическая культура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будут объединены в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образовательную область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Физическое развитие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ФГОС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т. е.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образовательная область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Физическое развитие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представлено в свою очередь двумя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образовательными областями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Физическая культура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Образовательная область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Физическое развитие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включает приобретение опыта в следующих видах поведения </w:t>
      </w:r>
      <w:r w:rsidRPr="009F6E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двигательной, в том числе связанной с выполнением упражнений, направленных на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развитие таких физических качеств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как 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координация и гибкость, способствующих правильному формированию опорно-двигательной системы организма,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развитию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координации движений, крупной и мелкой моторики обеих рук, а также с правильным, не наносящим ущерба организму, выполнением основных движений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(ходьба, бег, мягкие прыжки</w:t>
      </w:r>
      <w:proofErr w:type="gramEnd"/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Формирование начальных представлений о некоторых видах спорта, овладение подвижными играми с правилами. Становление целенаправленности и </w:t>
      </w:r>
      <w:proofErr w:type="spell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саморегуляции</w:t>
      </w:r>
      <w:proofErr w:type="spell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двигательной сфере, становление ценностей здорового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образа жизни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ФГОС дошкольного образования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выделяет ряд принципов, которым должна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соответствовать программа ДОУ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Одним из важнейших является принцип интеграции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образовательных областей в соответствии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 их спецификой и возможностями.</w:t>
      </w:r>
    </w:p>
    <w:p w:rsidR="009F6EF8" w:rsidRPr="009F6EF8" w:rsidRDefault="009F6EF8" w:rsidP="009F6EF8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Процесс интеграции представляет собой объединение в единое целое ранее разрозненных компонентов и элементов системы на основах взаимозависимости и </w:t>
      </w:r>
      <w:proofErr w:type="spell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взаимодополняемости</w:t>
      </w:r>
      <w:proofErr w:type="spell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Принцип интеграции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образовательных областей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выступает как основополагающий принцип работы ДОУ.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педагогической науке понятие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«интеграция в сфере 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образования</w:t>
      </w:r>
      <w:proofErr w:type="gramStart"/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</w:t>
      </w:r>
      <w:proofErr w:type="gram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пределяется как средство и условие достижения целостности мышления. Так, к примеру, в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образовательных областях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Физическая культура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выделяется задача, направленная на достижение целей гармоничного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развития у детей физического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и психического здоровья через формирование интереса к работе по </w:t>
      </w:r>
      <w:proofErr w:type="spell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здоровьесбережению</w:t>
      </w:r>
      <w:proofErr w:type="spell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ценностного отношения к своему здоровью. Содержание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образовательной области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Физическая культура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интегрируется с содержанием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образовательной области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части решения общей задачи по охране жизни и укреплению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физического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психического здоровья.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этом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образовательные области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Физическая культура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свою очередь взаимодействуют с другими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образовательными областями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определяют целостный подход к здоровью человека как единству его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физического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психологического и социального благополучия.</w:t>
      </w:r>
    </w:p>
    <w:p w:rsidR="009F6EF8" w:rsidRPr="009F6EF8" w:rsidRDefault="009F6EF8" w:rsidP="009F6EF8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Специфика </w:t>
      </w:r>
      <w:proofErr w:type="spell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ДОУ поставлены перед решением совершенно новой </w:t>
      </w:r>
      <w:r w:rsidRPr="009F6E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необходимо не просто проводить цикл занятий по </w:t>
      </w:r>
      <w:proofErr w:type="spell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здоровьесберегающей</w:t>
      </w:r>
      <w:proofErr w:type="spell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образовательные области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для целостного восприятия окружающего мира.</w:t>
      </w:r>
      <w:proofErr w:type="gram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gram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Конечным результатом такого процесса должно стать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proofErr w:type="gramEnd"/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Реализация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принципа интеграции в освоении содержания двух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образовательных областей 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Физическая культура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основанная на совместной деятельности всех участников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образовательного процесса в ДОУ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позволяет создавать предпосылки для обеспечения полноценного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физического и психического развития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личности и формирования навыков </w:t>
      </w:r>
      <w:proofErr w:type="spell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являющихся составной частью разностороннего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развития детей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Содержание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области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Физическая культура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предусматривает решение ряда специфических </w:t>
      </w:r>
      <w:r w:rsidRPr="009F6E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развитие физических качеств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(силовых, скоростных, в том числе гибкости, выносливости, координации)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9F6EF8" w:rsidRPr="009F6EF8" w:rsidRDefault="009F6EF8" w:rsidP="009F6EF8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накопление и обогащение двигательного опыта у детей;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формирование у детей потребности в двигательной активности и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физическом совершенствовании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Содержание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образовательной области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«Здоровье»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направлено на достижение </w:t>
      </w:r>
      <w:proofErr w:type="gram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цели формирования культуры здоровья детей</w:t>
      </w:r>
      <w:proofErr w:type="gram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через решение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9F6E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следующих задач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сохранение и укрепление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физического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психического здоровья детей;</w:t>
      </w:r>
    </w:p>
    <w:p w:rsidR="009F6EF8" w:rsidRPr="009F6EF8" w:rsidRDefault="009F6EF8" w:rsidP="009F6EF8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воспитание культурно-гигиенических навыков;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 формирование первичных представлений о здоровом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образе жизни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Вышеперечисленные задачи двух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образовательных областей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конечном итоге призваны обеспечить формирование у ребёнка потребности бережно относиться к своему здоровью, т. е. вести здоровый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 жизни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каждой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образовательной области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разных видах детской деятельности у педагога имеется возможность акцентирования внимания детей на правилах сохранения здоровья. В ходе проведения исследовательской деятельности, сравнительного наблюдения, в процессе проектирования, при чтении художественной литературы воспитатель имеет возможность рассматривать вопросы культуры здоровья, основ здорового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образа жизни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правил </w:t>
      </w:r>
      <w:proofErr w:type="spell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здоровьесберегающего</w:t>
      </w:r>
      <w:proofErr w:type="spell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поведения, что способствует формированию у ребёнка ценностного отношения к своему здоровью.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тандарте прописаны требования к 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организации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развивающей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предметно-пространственной среде по всем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образовательным областям…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Рассмотрим конкретно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на какие требования надо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обратить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педагогам внимание при организации предметно-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развивающей среды по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Физическому развитию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Pr="009F6EF8" w:rsidRDefault="009F6EF8" w:rsidP="009F6EF8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Стандарте прописаны требования к результатам освоения Программы – это целевые ориентиры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Целевых ориентиров воспитанник может достигнуть, а </w:t>
      </w:r>
      <w:proofErr w:type="gram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может и нет</w:t>
      </w:r>
      <w:proofErr w:type="gram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силу своих индивидуальных особенностей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Поэтому они не могут служить оценкой всего качества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образования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 том числе и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Физического развития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ребенка.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Целевые ориентиры – это социально-нормативные возрастные характеристики возможных достижений ребенка. В программе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gram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т. ж</w:t>
      </w:r>
      <w:proofErr w:type="gram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 и в Стандарте, целевые ориентиры даются для </w:t>
      </w:r>
      <w:r w:rsidRPr="009F6E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9F6EF8" w:rsidRPr="009F6EF8" w:rsidRDefault="009F6EF8" w:rsidP="009F6EF8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раннего возраста (на этапе перехода к дошкольному возрасту,</w:t>
      </w:r>
      <w:proofErr w:type="gramEnd"/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старшего дошкольного возраста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этапе завершения дошкольного 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образования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Рассмотрим целевые ориентиры на каждом этапе, выделяя те характеристики, которые тесно связаны с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Физическим развитием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воспитанников.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Целевые ориентиры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образования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младенческом и раннем возрасте.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ребенка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развита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крупная и мелкая моторика, он стремится осваивать различные виды движений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(бег, лазанье, перешагивание и пр.)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 интересом участвует в подвижных играх с простым содержанием, несложными движениями.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Целевые ориентиры на этапе завершения дошкольного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образования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ребенка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развита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F6EF8" w:rsidRPr="009F6EF8" w:rsidRDefault="009F6EF8" w:rsidP="009F6EF8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Имеет начальные представления о ЗОЖ. Воспринимает ЗОЖ как ценность.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Эти целевые ориентиры по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Физическому развитию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обозначенные в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ФГОС </w:t>
      </w:r>
      <w:proofErr w:type="gramStart"/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ДО</w:t>
      </w:r>
      <w:proofErr w:type="gram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gram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являются</w:t>
      </w:r>
      <w:proofErr w:type="gram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общими для всего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образовательного пространства РФ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однако каждая из примерных программ имеет свои отличительные особенности, и могут углублять и дополнять эти требования.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Мониторинг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физического развития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детей в процессе педагогического наблюдения только для внутреннего пользования. Поэтому педагог проводит мониторинг по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Физическому развитию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воспитанников на начало и конец года, с тем, чтобы выстроить индивидуальную траекторию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образовательной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работы в этом направлении с каждым ребенком и проследить динамику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выше рассмотренного вытекает </w:t>
      </w:r>
      <w:r w:rsidRPr="009F6EF8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образовательная область 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6EF8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Физическое развитие</w:t>
      </w:r>
      <w:r w:rsidRPr="009F6EF8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нацелена не только на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развитие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крупной и мелкой моторики, она интегрируется с другими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областями Стандарта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Принцип интеграции между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областями заложен в Стандарте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Таким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образом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физическая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культура – не только средство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развития собственно физических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качеств ребенка и укрепления его здоровья, но и важный </w:t>
      </w:r>
      <w:proofErr w:type="gramStart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компонент</w:t>
      </w:r>
      <w:proofErr w:type="gramEnd"/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средство духовного, нравственного, эстетического воспитания дошкольника. Важнейшая роль в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физическом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 </w:t>
      </w:r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развития интереса к занятиям</w:t>
      </w:r>
      <w:r w:rsidRPr="009F6EF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формирования у ребенка необходимых привычек, двигательных умений и навыков.</w:t>
      </w:r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F6EF8" w:rsidRPr="009F6EF8" w:rsidRDefault="009F6EF8" w:rsidP="009F6EF8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Алдынай</w:t>
      </w:r>
      <w:proofErr w:type="spellEnd"/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Монгуш</w:t>
      </w:r>
      <w:proofErr w:type="spellEnd"/>
      <w:r w:rsidRPr="009F6EF8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Материал взят с сайта </w:t>
      </w:r>
      <w:hyperlink r:id="rId4" w:history="1">
        <w:r w:rsidRPr="006D051E">
          <w:rPr>
            <w:rStyle w:val="a5"/>
            <w:rFonts w:ascii="Arial" w:eastAsia="Times New Roman" w:hAnsi="Arial" w:cs="Arial"/>
            <w:sz w:val="32"/>
            <w:szCs w:val="32"/>
            <w:lang w:eastAsia="ru-RU"/>
          </w:rPr>
          <w:t>http://www.maam.ru/detskijsad/tema-obrazovatelnaja-oblast-fizicheskoe-razvitie-fgos.html</w:t>
        </w:r>
      </w:hyperlink>
    </w:p>
    <w:p w:rsidR="009F6EF8" w:rsidRPr="009F6EF8" w:rsidRDefault="009F6EF8" w:rsidP="009F6EF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58727A" w:rsidRDefault="009F6EF8"/>
    <w:sectPr w:rsidR="0058727A" w:rsidSect="004A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F6EF8"/>
    <w:rsid w:val="004A59D0"/>
    <w:rsid w:val="009F6EF8"/>
    <w:rsid w:val="00CE7BF5"/>
    <w:rsid w:val="00F2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D0"/>
  </w:style>
  <w:style w:type="paragraph" w:styleId="1">
    <w:name w:val="heading 1"/>
    <w:basedOn w:val="a"/>
    <w:link w:val="10"/>
    <w:uiPriority w:val="9"/>
    <w:qFormat/>
    <w:rsid w:val="009F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F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EF8"/>
    <w:rPr>
      <w:b/>
      <w:bCs/>
    </w:rPr>
  </w:style>
  <w:style w:type="character" w:styleId="a5">
    <w:name w:val="Hyperlink"/>
    <w:basedOn w:val="a0"/>
    <w:uiPriority w:val="99"/>
    <w:unhideWhenUsed/>
    <w:rsid w:val="009F6E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am.ru/detskijsad/tema-obrazovatelnaja-oblast-fizicheskoe-razvitie-fg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2018-07-04T12:48:00Z</dcterms:created>
  <dcterms:modified xsi:type="dcterms:W3CDTF">2018-07-04T12:51:00Z</dcterms:modified>
</cp:coreProperties>
</file>