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Консультация для воспитателей.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Игровые технологии в экологическом воспитание детей  дошкольного возраста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»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Дидактические игры по характеру  используемого материала делятся на предметные игры, настольно- печатные и словесные.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Дидактические игры  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 и животных. Например: дидактические игры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Найди такую же форму и цвет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Кто в домике живет?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Найди отличия?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и д.р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Предметные игры — это игры с использованием различных предметов природы (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Найди по листику дерево?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Узнай на вкус?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Найди такой же по цвету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Принеси желтый листочек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Разложи листочки по порядку — самый большой, поменьше, маленький..) которые позволяют упражнять детей в различении предметов по качествам и свойствам. Задания способствуют формированию сенсорике, развивают наблюдательность. Проводятся они со всей группой или ее частью. 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Настольно- печатные игры — это игры типа лото, домино, разрезные и парные картинки (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Овощи и Фрукты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Животные и птицы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Круглый год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Садовод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»...) 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В таких играх уточняются, систематизируются, классифицируются знания о растениях, животных, явлениях  неживой природы. Игры сопровождаются словом, которое либо предваряет восприятие картины, либо сочетается с ним( у детей формируется умение по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lastRenderedPageBreak/>
        <w:t xml:space="preserve">слову восстанавливать образ), а это требует быстрой реакции  и мобилизации знаний. Подобные игры предназначений для небольшого количества  играющих  и используется их в повседневной жизни. В младшей группе чаще всего подбирают картинки с изображением цветов, овощей, фруктов, животных попарно или на общей карте. В старшей группе большое место уделяется играм, где дети классифицируют предметы и делают обобщение.  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Словесные игры — это игры, содержанием которых, являются  разнообразные знания  и само слово. Проводятся они для закрепления знаний у детей о свойствах тех или иных признаках предмета. В некоторых играх знания о природе обогащаются  и систематизируются. Словесные игры развивают внимание, сообразительность, быстроту реакции, связную речь. Это игры типа: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Кто летает, бегает и прыгает?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за птица?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Когда это бывает?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 воде, воздухе, на земле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Нужно — не нужно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»...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Подвижные игры — природоведческого характера связаны с подражанием повадкам животных, их образу жизни. В некоторых отражаются,  явления неживой природы .К таким играя относят: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Наседка с цыплятами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».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Мыши и кот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Солнышко и дождик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Воробьишки и автомобиль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»...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Подражая действиям, имитируя звуки,  дети закрепляют знания, получаемая в ходе игры радость способствует углублению интереса к природе. Игра доставляет большую радость ребенку, потому что она дает ему возможность активно действовать. Очень нравятся дошкольникам  игры в семейном кругу. В домашних условиях с дошкольниками можно играть в словесно- дидактические игры. Они могут быть самыми различными  и вписываться  в разнообразные бытовые ситуации. Важной особенностью таких игр является возможность  развивать с их помощью речь дошкольника и различные мыслительные  процессы, умение анализировать и описывать, учат детей обобщать явления,  классифицировать предметы, соотносить их к той или иной категории: (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Когда это бывает?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бывает круглое в природе?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это такое?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Назови одним словом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«).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Во всех случаях происходит приятное общение  и проникновение  в мир интересов дошкольника. Успех в экологическом воспитание детей обеспечивает, прежде всего, пониманием воспитателя их психофизиологических особенностей. Дети этого возраста доверчивы и непосредственны, легко включаются совместную со взрослым практическую деятельность, эмоционально реагируют на его добрый неторопливый тон, охотно повторяя за ним слова и действия.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Задача младшего дошкольного возраста — заложить первые ориентиры в мире природы, в мире растений и животных как живых существ, обеспечить понимание первоначальных связей  в природе, понимание необходимости одного- двух условий для их жизни. Ведущим фактором в интеллектуальном развитии ребенка в этом возрасте является конкретный  образ предмета, действия с ним. Отсюда следует,что ведущими видами деятельности в экологическом воспитании младших дошкольников является неоднократное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т.е обследуют их всеми сенсорными способами. Каждое ощущение воспитатель обозначает словом и просит детей  повторить  за ним. 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Важную роль в познании малышами объектов природы  играют практические модулирующие действия, когда воспитатель изображает форму руками, размер, высоту или длину объектов природы: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рисует в воздухе круглый помидор, яблоко, длинную морковь, большой круглый арбуз или кочан капусты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».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Просит детей  руками сделать тоже самое  - движения и действия подкрепляют то, что видят глаза и  и что обозначено словом.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с начало, что потом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». (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рост и развитие живых организмов, )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выбери правильно дорогу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  (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о правилах поведения в природе).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lastRenderedPageBreak/>
        <w:t xml:space="preserve">Каждый педагог выбирает те  виды игр, которые ему более всего подходят. Критерии выбора — программа, по которой он работает, возможности дошкольного учреждения,  уровень подготовленности воспитанников. Чем разнообразнее по содержанию  игровые действия,  тем интереснее и эффективнее 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 Игру на занятии предлагает воспитатель, и этим она отличается от свободной игры. Педагог играет с детьми, учит их игровым действиям  и выполнению правил игры как руководитель и ее участник. Игра требует от ребенка включенности в свои правила; он должен быть внимательным к развивающемуся  в совместной игре со сверстниками сюжету, он должен запомнить все обозначения, должен быстро сообразить,  как быстро поступить в неожиданно возникшей ситуации, из которой надо правильно выйти.  Однако, весь комплекс практических и умственных действий, выполняемых ребенком в игре, не осознается как процесс преднамеренного обучения -ребенок учиться играя. Дидактические игры можно проводить с детьми как коллективно, так и индивидуально, усложняя их с учетом  возраста детей, усложнение должно  идти за счет расширения знаний и развития мыслительных операций и действий. Дидактические игры проводятся в часы досуга, на занятиях или на прогулке. 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 простые и хорошо знакомые образы, игровые действия, слова через которые будет выражено экологическое содержание.  Лучше всего для этого подходят образы сказок: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Курочка Ряба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Репка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Колобок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Заюшкина избушка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Тему домашних животных легко представить  с помощью Бабы и Деды  из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Курочки Рябы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у которых кроме кур, живут корова, коза, лошадь и другие животные. На занятие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приходят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либо Дед, либо Баба, рассказывают о корове с теленком, то о козе с козлятами, показывают как о  них их кормят травой, сеном, поят водой. Воспитатель дает возможность детям на правах помощников поучаствовать в этих операциях — они кормят сеном игрушечных коров и коз, пасут  их, строят для них сараи, сами подражают действиям и звукам. Такая игра  позволяет малышам познавать сельскую  действительность, развивает их игровые умения, воображение, закрепляет знание сказок. Соревновательные игры стимулируют активность их участников в приобретении и демонстрации экологических знаний, навыков и умений. К ним относятся :конкурсы, КВН, экологические викторины,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Поле чудес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 работе с дошкольниками большое значение имеют дидактические игры: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Кто где живет?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Летает, бегает, прыгает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»(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о приспособлении животных к среде обитания)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У кого какой до?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», (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об экосистемах),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Живое — неживое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»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Птицы-рыбы- звери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»,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 детьми 3-4 лет дидактические игры целесообразно совмещать с движениями. Организуя различные игры, взрослый должен помнить, что ребенок будет активен и получит удовольствие  лишь только в том  случае, если игра основана на знакомых ему основах. В этом случае у него будет развиваться быстрота реакции, ориентировки. Способность использовать багаж имеющихся знаний. Детей заинтересуют игры с природными материалами. Гуляя в лесу, дети  с удовольствием соберут шишки, желуди, веточки, семена клена, репейник. Все это материал для поделок. С помощью фигурок можно разыграть знакомые сказки. Такие занятия развивают в дошкольнике творческие способности конструктивного и литературного характера.</w:t>
      </w:r>
    </w:p>
    <w:p w:rsidR="00FE5B45" w:rsidRDefault="00FE5B45" w:rsidP="00FE5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Таким образом, использование игр в воспитании 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 природе .Ребенок накапливает нравственно-ценностный опыт отношения к миру. Ведь забота о природе, есть забота о человеке, его будущем.</w:t>
      </w:r>
    </w:p>
    <w:p w:rsidR="00D9763A" w:rsidRDefault="00D9763A"/>
    <w:sectPr w:rsidR="00D9763A" w:rsidSect="004B45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5B45"/>
    <w:rsid w:val="00D9763A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7888</Characters>
  <Application>Microsoft Office Word</Application>
  <DocSecurity>0</DocSecurity>
  <Lines>65</Lines>
  <Paragraphs>18</Paragraphs>
  <ScaleCrop>false</ScaleCrop>
  <Company>MultiDVD Team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2019-09-23T08:10:00Z</dcterms:created>
  <dcterms:modified xsi:type="dcterms:W3CDTF">2019-09-23T08:10:00Z</dcterms:modified>
</cp:coreProperties>
</file>